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start="4445"/>
        <w:rPr>
          <w:sz w:val="20"/>
        </w:rPr>
      </w:pPr>
      <w:bookmarkStart w:id="0" w:name="_GoBack"/>
      <w:bookmarkEnd w:id="0"/>
      <w:r>
        <w:rPr/>
        <w:drawing>
          <wp:inline distT="0" distB="0" distL="0" distR="0">
            <wp:extent cx="974090" cy="571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11" w:after="0"/>
        <w:rPr>
          <w:sz w:val="26"/>
        </w:rPr>
      </w:pPr>
      <w:r>
        <w:rPr>
          <w:sz w:val="26"/>
        </w:rPr>
      </w:r>
    </w:p>
    <w:p>
      <w:pPr>
        <w:pStyle w:val="Normal"/>
        <w:spacing w:before="90" w:after="0"/>
        <w:ind w:start="1484" w:end="1486"/>
        <w:jc w:val="center"/>
        <w:rPr>
          <w:b/>
          <w:sz w:val="24"/>
        </w:rPr>
      </w:pPr>
      <w:r>
        <w:rPr>
          <w:b/>
          <w:sz w:val="24"/>
          <w:u w:val="thick"/>
        </w:rPr>
        <w:t>AVISO DE SOLICITAÇÃO DE MANIFESTAÇÃO DE INTERESSE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0" w:after="0"/>
        <w:rPr>
          <w:b/>
          <w:sz w:val="25"/>
        </w:rPr>
      </w:pPr>
      <w:r>
        <w:rPr>
          <w:b/>
          <w:sz w:val="25"/>
        </w:rPr>
      </w:r>
    </w:p>
    <w:p>
      <w:pPr>
        <w:pStyle w:val="Normal"/>
        <w:spacing w:lineRule="auto" w:line="360" w:before="90" w:after="0"/>
        <w:ind w:firstLine="720" w:start="201" w:end="201"/>
        <w:jc w:val="both"/>
        <w:rPr>
          <w:b/>
          <w:sz w:val="24"/>
        </w:rPr>
      </w:pPr>
      <w:r>
        <w:rPr>
          <w:b/>
          <w:sz w:val="24"/>
        </w:rPr>
        <w:t xml:space="preserve">SERVIÇO: Contratação de empresa para execução de projeto de engenharia para construção de ponte estruturada em concreto armado no Parque Estadual Rio Canoas, </w:t>
      </w:r>
      <w:r>
        <w:rPr>
          <w:b/>
          <w:color w:val="000009"/>
          <w:sz w:val="24"/>
        </w:rPr>
        <w:t>conforme a seguinte descrição:</w:t>
      </w:r>
    </w:p>
    <w:p>
      <w:pPr>
        <w:pStyle w:val="BodyText"/>
        <w:rPr>
          <w:b/>
          <w:sz w:val="36"/>
        </w:rPr>
      </w:pPr>
      <w:r>
        <w:rPr>
          <w:b/>
          <w:sz w:val="36"/>
        </w:rPr>
      </w:r>
    </w:p>
    <w:p>
      <w:pPr>
        <w:pStyle w:val="Heading2"/>
        <w:numPr>
          <w:ilvl w:val="0"/>
          <w:numId w:val="3"/>
        </w:numPr>
        <w:tabs>
          <w:tab w:val="clear" w:pos="720"/>
          <w:tab w:val="left" w:pos="1642" w:leader="none"/>
        </w:tabs>
        <w:jc w:val="both"/>
        <w:rPr/>
      </w:pPr>
      <w:r>
        <w:rPr/>
        <w:t xml:space="preserve">– </w:t>
      </w:r>
      <w:r>
        <w:rPr/>
        <w:t>Limpeza através da retirada de</w:t>
      </w:r>
      <w:r>
        <w:rPr>
          <w:spacing w:val="4"/>
        </w:rPr>
        <w:t xml:space="preserve"> </w:t>
      </w:r>
      <w:r>
        <w:rPr/>
        <w:t>material</w:t>
      </w:r>
    </w:p>
    <w:p>
      <w:pPr>
        <w:pStyle w:val="BodyText"/>
        <w:spacing w:lineRule="auto" w:line="360" w:before="132" w:after="0"/>
        <w:ind w:firstLine="720" w:start="201" w:end="195"/>
        <w:jc w:val="both"/>
        <w:rPr/>
      </w:pPr>
      <w:r>
        <w:rPr/>
        <w:t>Os trabalhos deverão ser iniciados com a retirada de 2 cabeceiras oriundas de uma ponte antiga, a qual pela ação do tempo e da água foram destruídas, ficando no local uma das cabeceiras na posição original. Já a segunda cabeceira, está localizada logo abaixo no leito do Rio Lajeado do Roberto.</w:t>
      </w:r>
    </w:p>
    <w:p>
      <w:pPr>
        <w:pStyle w:val="BodyText"/>
        <w:spacing w:lineRule="auto" w:line="360" w:before="1" w:after="0"/>
        <w:ind w:firstLine="720" w:start="201" w:end="190"/>
        <w:jc w:val="both"/>
        <w:rPr/>
      </w:pPr>
      <w:r>
        <w:rPr/>
        <w:t xml:space="preserve">A cabeceira que está </w:t>
      </w:r>
      <w:r>
        <w:rPr>
          <w:spacing w:val="-3"/>
        </w:rPr>
        <w:t xml:space="preserve">na </w:t>
      </w:r>
      <w:r>
        <w:rPr/>
        <w:t xml:space="preserve">posição original não deverá ser aproveitada, pois não é possível avaliar a resistência e capacidade para o trem proposto da nova configuração, tendo que ser </w:t>
      </w:r>
      <w:r>
        <w:rPr>
          <w:spacing w:val="2"/>
        </w:rPr>
        <w:t xml:space="preserve">também </w:t>
      </w:r>
      <w:r>
        <w:rPr/>
        <w:t xml:space="preserve">removida. Já a segunda cabeceira a qual pela ação da água, foi deslocada para o </w:t>
      </w:r>
      <w:r>
        <w:rPr>
          <w:spacing w:val="-3"/>
        </w:rPr>
        <w:t xml:space="preserve">leito </w:t>
      </w:r>
      <w:r>
        <w:rPr/>
        <w:t xml:space="preserve">do lajeado, deverá ser retirada para desobstruir o </w:t>
      </w:r>
      <w:r>
        <w:rPr>
          <w:spacing w:val="-3"/>
        </w:rPr>
        <w:t xml:space="preserve">leito </w:t>
      </w:r>
      <w:r>
        <w:rPr/>
        <w:t xml:space="preserve">do rio, bem como melhorar o aspecto visual da  nova ponte, </w:t>
      </w:r>
      <w:r>
        <w:rPr>
          <w:spacing w:val="-5"/>
        </w:rPr>
        <w:t xml:space="preserve">já </w:t>
      </w:r>
      <w:r>
        <w:rPr/>
        <w:t xml:space="preserve">que </w:t>
      </w:r>
      <w:r>
        <w:rPr>
          <w:color w:val="000009"/>
        </w:rPr>
        <w:t>o local deverá ser de grande utilidade e passagem de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visitantes.</w:t>
      </w:r>
    </w:p>
    <w:p>
      <w:pPr>
        <w:pStyle w:val="Heading2"/>
        <w:numPr>
          <w:ilvl w:val="0"/>
          <w:numId w:val="3"/>
        </w:numPr>
        <w:tabs>
          <w:tab w:val="clear" w:pos="720"/>
          <w:tab w:val="left" w:pos="1642" w:leader="none"/>
        </w:tabs>
        <w:spacing w:before="4" w:after="0"/>
        <w:jc w:val="both"/>
        <w:rPr/>
      </w:pPr>
      <w:r>
        <w:rPr/>
        <w:t xml:space="preserve">Construção de uma ponte </w:t>
      </w:r>
      <w:r>
        <w:rPr>
          <w:spacing w:val="-3"/>
        </w:rPr>
        <w:t xml:space="preserve">em </w:t>
      </w:r>
      <w:r>
        <w:rPr/>
        <w:t>concreto armado sobre o Lajeado do</w:t>
      </w:r>
      <w:r>
        <w:rPr>
          <w:spacing w:val="-1"/>
        </w:rPr>
        <w:t xml:space="preserve"> </w:t>
      </w:r>
      <w:r>
        <w:rPr/>
        <w:t>Roberto</w:t>
      </w:r>
    </w:p>
    <w:p>
      <w:pPr>
        <w:pStyle w:val="BodyText"/>
        <w:spacing w:lineRule="auto" w:line="362" w:before="133" w:after="0"/>
        <w:ind w:firstLine="720" w:start="201" w:end="117"/>
        <w:rPr/>
      </w:pPr>
      <w:r>
        <w:rPr>
          <w:color w:val="000009"/>
        </w:rPr>
        <w:t>Construção de uma ponte, composta de duas cabeceiras em concreto armado com contraforte, vão de 9,00m, pista de rolamento de 3,00m livres e passeio lateral de 1,50m livre.</w:t>
      </w:r>
    </w:p>
    <w:p>
      <w:pPr>
        <w:pStyle w:val="BodyText"/>
        <w:spacing w:lineRule="auto" w:line="360"/>
        <w:ind w:firstLine="720" w:start="201" w:end="117"/>
        <w:rPr/>
      </w:pPr>
      <w:r>
        <w:rPr>
          <w:color w:val="000009"/>
        </w:rPr>
        <w:t>Duas vigas longitudinais para apoio das lajes, e duas vigas de segurança da pista do tipo New Jersey, com 40 cm de altura.</w:t>
      </w:r>
    </w:p>
    <w:p>
      <w:pPr>
        <w:pStyle w:val="BodyText"/>
        <w:spacing w:lineRule="auto" w:line="362"/>
        <w:ind w:firstLine="720" w:start="201" w:end="117"/>
        <w:rPr/>
      </w:pPr>
      <w:r>
        <w:rPr>
          <w:color w:val="000009"/>
        </w:rPr>
        <w:t>A capacidade da ponte está definida para 30t devido ao possível tráfego de caminhões que possam passar carregados pela mesma.</w:t>
      </w:r>
    </w:p>
    <w:p>
      <w:pPr>
        <w:pStyle w:val="Heading2"/>
        <w:numPr>
          <w:ilvl w:val="0"/>
          <w:numId w:val="3"/>
        </w:numPr>
        <w:tabs>
          <w:tab w:val="clear" w:pos="720"/>
          <w:tab w:val="left" w:pos="1641" w:leader="none"/>
          <w:tab w:val="left" w:pos="1642" w:leader="none"/>
        </w:tabs>
        <w:rPr/>
      </w:pPr>
      <w:r>
        <w:rPr/>
        <w:t>- Construção de Guarda Corpo da ponte sendo Dois</w:t>
      </w:r>
      <w:r>
        <w:rPr>
          <w:spacing w:val="6"/>
        </w:rPr>
        <w:t xml:space="preserve"> </w:t>
      </w:r>
      <w:r>
        <w:rPr/>
        <w:t>lados</w:t>
      </w:r>
    </w:p>
    <w:p>
      <w:pPr>
        <w:pStyle w:val="BodyText"/>
        <w:spacing w:lineRule="auto" w:line="362" w:before="129" w:after="0"/>
        <w:ind w:firstLine="720" w:start="201" w:end="200"/>
        <w:jc w:val="both"/>
        <w:rPr/>
      </w:pPr>
      <w:r>
        <w:rPr>
          <w:color w:val="000009"/>
        </w:rPr>
        <w:t>Construção de Guarda Corpo da ponte sendo Dois lados de 10 metros de comprimento por 80 centímetros de altura, por 10 cm de espessura com as especificações conforme TdR_PAERC_01_2021.</w:t>
      </w:r>
    </w:p>
    <w:p>
      <w:pPr>
        <w:pStyle w:val="BodyText"/>
        <w:spacing w:lineRule="auto" w:line="360" w:before="0" w:after="0"/>
        <w:ind w:firstLine="720" w:start="201" w:end="117"/>
        <w:rPr/>
      </w:pPr>
      <w:r>
        <w:rPr/>
        <w:t>Esta solicitação de Manifestação de Interesse refere-se a processo seletivo para a contratação de serviço com recursos privados de compensação ambiental do Art. 36 da Lei Federal 9985/2000,</w:t>
      </w:r>
    </w:p>
    <w:p>
      <w:pPr>
        <w:sectPr>
          <w:type w:val="nextPage"/>
          <w:pgSz w:w="12240" w:h="15840"/>
          <w:pgMar w:left="980" w:right="1100" w:gutter="0" w:header="0" w:top="7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360" w:before="60" w:after="0"/>
        <w:ind w:start="201" w:end="199"/>
        <w:jc w:val="both"/>
        <w:rPr/>
      </w:pPr>
      <w:r>
        <w:rPr/>
        <w:t>destinados pela Câmara Técnica de Compensação Ambiental - CTCA do IMA, deliberação CTCA: 31/10/2019. Empreendedor: EDP Transmissão Aliança SC S.A., empreendimento: Lote 21 do Leilão da ANEEL Nº 005/2016.</w:t>
      </w:r>
    </w:p>
    <w:p>
      <w:pPr>
        <w:pStyle w:val="BodyText"/>
        <w:spacing w:lineRule="auto" w:line="360" w:before="2" w:after="0"/>
        <w:ind w:firstLine="720" w:start="201" w:end="204"/>
        <w:jc w:val="both"/>
        <w:rPr/>
      </w:pPr>
      <w:r>
        <w:rPr/>
        <w:t>Constitui objetivo desta Manifestação de Interesse a contratação de pessoa jurídica especializada na prestação de serviço na área de execução de obras de construção civil. O trabalho deverá ser desenvolvido em até quatro meses.</w:t>
      </w:r>
    </w:p>
    <w:p>
      <w:pPr>
        <w:pStyle w:val="BodyText"/>
        <w:spacing w:lineRule="auto" w:line="360" w:before="1" w:after="0"/>
        <w:ind w:firstLine="720" w:start="201" w:end="197"/>
        <w:jc w:val="both"/>
        <w:rPr/>
      </w:pPr>
      <w:r>
        <w:rPr/>
        <w:t xml:space="preserve">Será encaminhada uma carta-convite para as empresas que manifestarem interesse relativo a este aviso, contendo o termo de referência </w:t>
      </w:r>
      <w:r>
        <w:rPr>
          <w:spacing w:val="2"/>
        </w:rPr>
        <w:t xml:space="preserve">com </w:t>
      </w:r>
      <w:r>
        <w:rPr/>
        <w:t xml:space="preserve">detalhamento dos serviços a serem executados, memorial descritivo, projeto arquitetônico, projeto hidrossanitário, projeto, projeto estrutural, forma de apresentação das propostas, forma de pagamento e os critérios de seleção. O processo seletivo será baseado </w:t>
      </w:r>
      <w:r>
        <w:rPr>
          <w:spacing w:val="-3"/>
        </w:rPr>
        <w:t xml:space="preserve">na </w:t>
      </w:r>
      <w:r>
        <w:rPr/>
        <w:t>proposta de menor valor</w:t>
      </w:r>
      <w:r>
        <w:rPr>
          <w:spacing w:val="17"/>
        </w:rPr>
        <w:t xml:space="preserve"> </w:t>
      </w:r>
      <w:r>
        <w:rPr>
          <w:spacing w:val="-3"/>
        </w:rPr>
        <w:t>global.</w:t>
      </w:r>
    </w:p>
    <w:p>
      <w:pPr>
        <w:pStyle w:val="BodyText"/>
        <w:spacing w:lineRule="auto" w:line="360"/>
        <w:ind w:firstLine="720" w:start="201" w:end="203"/>
        <w:jc w:val="both"/>
        <w:rPr/>
      </w:pPr>
      <w:r>
        <w:rPr/>
        <w:t>O Instituto do Meio Ambiente de Santa Catarina – IMA, convida empresas qualificadas e elegíveis a manifestar seu interesse em fornecer os serviços descritos. As empresas interessadas deverão apresentar: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2" w:leader="none"/>
        </w:tabs>
        <w:spacing w:before="2" w:after="0"/>
        <w:jc w:val="both"/>
        <w:rPr>
          <w:sz w:val="24"/>
        </w:rPr>
      </w:pPr>
      <w:r>
        <w:rPr>
          <w:sz w:val="24"/>
        </w:rPr>
        <w:t xml:space="preserve">Carta de manifestação de interesse conforme </w:t>
      </w:r>
      <w:r>
        <w:rPr>
          <w:spacing w:val="-3"/>
          <w:sz w:val="24"/>
        </w:rPr>
        <w:t xml:space="preserve">modelo </w:t>
      </w:r>
      <w:r>
        <w:rPr>
          <w:sz w:val="24"/>
        </w:rPr>
        <w:t>anexo</w:t>
      </w:r>
      <w:r>
        <w:rPr>
          <w:spacing w:val="18"/>
          <w:sz w:val="24"/>
        </w:rPr>
        <w:t xml:space="preserve"> </w:t>
      </w:r>
      <w:r>
        <w:rPr>
          <w:sz w:val="24"/>
        </w:rPr>
        <w:t>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2" w:leader="none"/>
        </w:tabs>
        <w:spacing w:lineRule="auto" w:line="360" w:before="137" w:after="0"/>
        <w:ind w:hanging="361" w:start="921" w:end="206"/>
        <w:jc w:val="both"/>
        <w:rPr>
          <w:sz w:val="24"/>
        </w:rPr>
      </w:pPr>
      <w:r>
        <w:rPr>
          <w:sz w:val="24"/>
        </w:rPr>
        <w:t xml:space="preserve">Portfólio da empresa indicando que estão qualificadas para executar os serviços (brochuras, descrição de trabalhos similares, disponibilidade de pessoal </w:t>
      </w:r>
      <w:r>
        <w:rPr>
          <w:spacing w:val="2"/>
          <w:sz w:val="24"/>
        </w:rPr>
        <w:t xml:space="preserve">com </w:t>
      </w:r>
      <w:r>
        <w:rPr>
          <w:sz w:val="24"/>
        </w:rPr>
        <w:t>conhecimento pertinente etc.);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2" w:leader="none"/>
        </w:tabs>
        <w:spacing w:before="1" w:after="0"/>
        <w:jc w:val="both"/>
        <w:rPr>
          <w:sz w:val="24"/>
        </w:rPr>
      </w:pPr>
      <w:r>
        <w:rPr>
          <w:sz w:val="24"/>
        </w:rPr>
        <w:t>Documentos que comprovem a habilitação técnica, conforme anexo</w:t>
      </w:r>
      <w:r>
        <w:rPr>
          <w:spacing w:val="18"/>
          <w:sz w:val="24"/>
        </w:rPr>
        <w:t xml:space="preserve"> </w:t>
      </w:r>
      <w:r>
        <w:rPr>
          <w:sz w:val="24"/>
        </w:rPr>
        <w:t>II.</w:t>
      </w:r>
    </w:p>
    <w:p>
      <w:pPr>
        <w:pStyle w:val="BodyText"/>
        <w:spacing w:lineRule="auto" w:line="360" w:before="137" w:after="0"/>
        <w:ind w:firstLine="720" w:start="201" w:end="196"/>
        <w:jc w:val="both"/>
        <w:rPr/>
      </w:pPr>
      <w:r>
        <w:rPr/>
        <w:t xml:space="preserve">A documentação descrita acima deverá ser encaminhada para o e-mail: </w:t>
      </w:r>
      <w:hyperlink r:id="rId3">
        <w:r>
          <w:rPr>
            <w:rStyle w:val="Style7"/>
            <w:u w:val="single"/>
          </w:rPr>
          <w:t>leila@ima.sc.gov.br</w:t>
        </w:r>
      </w:hyperlink>
      <w:r>
        <w:rPr/>
        <w:t xml:space="preserve"> até às </w:t>
      </w:r>
      <w:r>
        <w:rPr>
          <w:b/>
        </w:rPr>
        <w:t>19 horas do dia 15 de Março de 2021</w:t>
      </w:r>
      <w:r>
        <w:rPr/>
        <w:t xml:space="preserve">. No </w:t>
      </w:r>
      <w:r>
        <w:rPr>
          <w:spacing w:val="-4"/>
        </w:rPr>
        <w:t>mesmo</w:t>
      </w:r>
      <w:r>
        <w:rPr>
          <w:spacing w:val="52"/>
        </w:rPr>
        <w:t xml:space="preserve"> </w:t>
      </w:r>
      <w:r>
        <w:rPr/>
        <w:t xml:space="preserve">endereço de e-mail poderão </w:t>
      </w:r>
      <w:r>
        <w:rPr>
          <w:spacing w:val="-3"/>
        </w:rPr>
        <w:t xml:space="preserve">ser </w:t>
      </w:r>
      <w:r>
        <w:rPr/>
        <w:t xml:space="preserve">encaminhadas dúvidas referentes a este </w:t>
      </w:r>
      <w:r>
        <w:rPr>
          <w:spacing w:val="-3"/>
        </w:rPr>
        <w:t xml:space="preserve">Aviso </w:t>
      </w:r>
      <w:r>
        <w:rPr/>
        <w:t>de Manifestação.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642" w:leader="none"/>
        </w:tabs>
        <w:spacing w:before="2" w:after="0"/>
        <w:jc w:val="both"/>
        <w:rPr>
          <w:sz w:val="24"/>
        </w:rPr>
      </w:pPr>
      <w:r>
        <w:rPr>
          <w:sz w:val="24"/>
        </w:rPr>
        <w:t xml:space="preserve">O Termo de Referência contendo a descrição do serviço encontra-se </w:t>
      </w:r>
      <w:r>
        <w:rPr>
          <w:spacing w:val="-3"/>
          <w:sz w:val="24"/>
        </w:rPr>
        <w:t>no anexo</w:t>
      </w:r>
      <w:r>
        <w:rPr>
          <w:spacing w:val="24"/>
          <w:sz w:val="24"/>
        </w:rPr>
        <w:t xml:space="preserve"> </w:t>
      </w:r>
      <w:r>
        <w:rPr>
          <w:sz w:val="24"/>
        </w:rPr>
        <w:t>III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642" w:leader="none"/>
        </w:tabs>
        <w:spacing w:before="137" w:after="0"/>
        <w:jc w:val="both"/>
        <w:rPr>
          <w:sz w:val="24"/>
        </w:rPr>
      </w:pPr>
      <w:r>
        <w:rPr>
          <w:sz w:val="24"/>
        </w:rPr>
        <w:t>Os orçamentos serão solicitados posteriormente para as empresas.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230" w:after="0"/>
        <w:ind w:start="6270"/>
        <w:rPr/>
      </w:pPr>
      <w:r>
        <w:rPr>
          <w:color w:val="000009"/>
        </w:rPr>
        <w:t>Campos Novos, 01 de Março de 2021.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3" w:after="0"/>
        <w:rPr>
          <w:sz w:val="22"/>
        </w:rPr>
      </w:pPr>
      <w:r>
        <w:rPr>
          <w:sz w:val="22"/>
        </w:rPr>
      </w:r>
    </w:p>
    <w:p>
      <w:pPr>
        <w:pStyle w:val="Heading1"/>
        <w:spacing w:lineRule="exact" w:line="275"/>
        <w:rPr/>
      </w:pPr>
      <w:r>
        <w:rPr>
          <w:color w:val="000009"/>
        </w:rPr>
        <w:t>Leila Denise Alberti</w:t>
      </w:r>
    </w:p>
    <w:p>
      <w:pPr>
        <w:pStyle w:val="BodyText"/>
        <w:spacing w:lineRule="auto" w:line="238" w:before="1" w:after="0"/>
        <w:ind w:start="921" w:end="4487"/>
        <w:rPr/>
      </w:pPr>
      <w:r>
        <w:rPr>
          <w:color w:val="000009"/>
        </w:rPr>
        <w:t>Coordenadora de Unidade de Conservação Parque Estadual Rio Canoas</w:t>
      </w:r>
    </w:p>
    <w:p>
      <w:pPr>
        <w:pStyle w:val="BodyText"/>
        <w:spacing w:before="8" w:after="0"/>
        <w:rPr>
          <w:sz w:val="20"/>
        </w:rPr>
      </w:pPr>
      <w:r>
        <w:rPr>
          <w:sz w:val="20"/>
        </w:rPr>
      </w:r>
    </w:p>
    <w:p>
      <w:pPr>
        <w:pStyle w:val="Heading1"/>
        <w:spacing w:before="1" w:after="0"/>
        <w:rPr/>
        <w:sectPr>
          <w:type w:val="nextPage"/>
          <w:pgSz w:w="12240" w:h="15840"/>
          <w:pgMar w:left="980" w:right="1100" w:gutter="0" w:header="0" w:top="130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color w:val="000009"/>
        </w:rPr>
        <w:t>Aurélio José Aguiar</w:t>
      </w:r>
    </w:p>
    <w:p>
      <w:pPr>
        <w:pStyle w:val="BodyText"/>
        <w:spacing w:before="60" w:after="0"/>
        <w:ind w:start="921"/>
        <w:rPr/>
      </w:pPr>
      <w:r>
        <w:rPr>
          <w:color w:val="000009"/>
        </w:rPr>
        <w:t>Gerente de Áreas Naturais e Protegidas</w:t>
      </w:r>
    </w:p>
    <w:p>
      <w:pPr>
        <w:pStyle w:val="BodyText"/>
        <w:spacing w:before="7" w:after="0"/>
        <w:rPr>
          <w:sz w:val="20"/>
        </w:rPr>
      </w:pPr>
      <w:r>
        <w:rPr>
          <w:sz w:val="20"/>
        </w:rPr>
      </w:r>
    </w:p>
    <w:p>
      <w:pPr>
        <w:pStyle w:val="Heading1"/>
        <w:spacing w:lineRule="exact" w:line="272" w:before="1" w:after="0"/>
        <w:rPr/>
      </w:pPr>
      <w:r>
        <w:rPr>
          <w:color w:val="000009"/>
        </w:rPr>
        <w:t>Rogério Rodrigues</w:t>
      </w:r>
    </w:p>
    <w:p>
      <w:pPr>
        <w:pStyle w:val="BodyText"/>
        <w:spacing w:lineRule="exact" w:line="272" w:before="0" w:after="0"/>
        <w:ind w:start="921"/>
        <w:rPr/>
        <w:sectPr>
          <w:type w:val="nextPage"/>
          <w:pgSz w:w="12240" w:h="15840"/>
          <w:pgMar w:left="980" w:right="1100" w:gutter="0" w:header="0" w:top="130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color w:val="000009"/>
        </w:rPr>
        <w:t>Diretor de Biodiversidade e Florestas</w:t>
      </w:r>
    </w:p>
    <w:p>
      <w:pPr>
        <w:pStyle w:val="Heading1"/>
        <w:spacing w:before="75" w:after="0"/>
        <w:ind w:start="1414" w:end="1486"/>
        <w:jc w:val="center"/>
        <w:rPr/>
      </w:pPr>
      <w:r>
        <w:rPr/>
        <w:t>ANEXO I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171" w:after="0"/>
        <w:ind w:start="1484" w:end="1471"/>
        <w:jc w:val="center"/>
        <w:rPr>
          <w:b/>
          <w:sz w:val="24"/>
        </w:rPr>
      </w:pPr>
      <w:r>
        <w:rPr>
          <w:b/>
          <w:sz w:val="24"/>
        </w:rPr>
        <w:t>MANIFESTAÇÃO DE INTERESSE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3" w:after="0"/>
        <w:rPr>
          <w:b/>
          <w:sz w:val="31"/>
        </w:rPr>
      </w:pPr>
      <w:r>
        <w:rPr>
          <w:b/>
          <w:sz w:val="31"/>
        </w:rPr>
      </w:r>
    </w:p>
    <w:p>
      <w:pPr>
        <w:pStyle w:val="Normal"/>
        <w:ind w:end="483"/>
        <w:jc w:val="end"/>
        <w:rPr>
          <w:sz w:val="24"/>
        </w:rPr>
      </w:pPr>
      <w:r>
        <w:rPr>
          <w:i/>
          <w:sz w:val="24"/>
        </w:rPr>
        <w:t xml:space="preserve">Cidade, xx </w:t>
      </w:r>
      <w:r>
        <w:rPr>
          <w:sz w:val="24"/>
        </w:rPr>
        <w:t>de Março de 2021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185" w:after="0"/>
        <w:ind w:start="1061"/>
        <w:rPr/>
      </w:pPr>
      <w:r>
        <w:rPr/>
        <w:t>Prezado(a) Senhor (a),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3"/>
        </w:rPr>
      </w:pPr>
      <w:r>
        <w:rPr>
          <w:sz w:val="23"/>
        </w:rPr>
      </w:r>
    </w:p>
    <w:p>
      <w:pPr>
        <w:pStyle w:val="BodyText"/>
        <w:spacing w:lineRule="auto" w:line="355"/>
        <w:ind w:firstLine="720" w:start="100" w:end="105"/>
        <w:jc w:val="both"/>
        <w:rPr/>
      </w:pPr>
      <w:r>
        <w:rPr/>
        <w:t>Nome da empresa, CNPJ, com sede no endereço, manifesta o interesse em participar do processo seletivo para Contratação de pessoa jurídica especializada na prestação de serviço na área de execução de obras de construção civil no Parque Estadual Rio Canoas.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7" w:after="0"/>
        <w:rPr>
          <w:sz w:val="33"/>
        </w:rPr>
      </w:pPr>
      <w:r>
        <w:rPr>
          <w:sz w:val="33"/>
        </w:rPr>
      </w:r>
    </w:p>
    <w:p>
      <w:pPr>
        <w:pStyle w:val="BodyText"/>
        <w:ind w:start="1484" w:end="754"/>
        <w:jc w:val="center"/>
        <w:rPr/>
      </w:pPr>
      <w:r>
        <w:rPr/>
        <w:t>Atenciosamente,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7" w:after="0"/>
        <w:rPr>
          <w:sz w:val="32"/>
        </w:rPr>
      </w:pPr>
      <w:r>
        <w:rPr>
          <w:sz w:val="32"/>
        </w:rPr>
      </w:r>
    </w:p>
    <w:p>
      <w:pPr>
        <w:pStyle w:val="Heading1"/>
        <w:ind w:start="4432"/>
        <w:rPr/>
      </w:pPr>
      <w:r>
        <w:rPr/>
        <w:t>Representante legal</w:t>
      </w:r>
    </w:p>
    <w:p>
      <w:pPr>
        <w:pStyle w:val="BodyText"/>
        <w:spacing w:lineRule="auto" w:line="360" w:before="132" w:after="0"/>
        <w:ind w:firstLine="585" w:start="4590" w:end="3893"/>
        <w:rPr/>
        <w:sectPr>
          <w:type w:val="nextPage"/>
          <w:pgSz w:w="12240" w:h="15840"/>
          <w:pgMar w:left="980" w:right="1100" w:gutter="0" w:header="0" w:top="12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cargo nome da</w:t>
      </w:r>
      <w:r>
        <w:rPr>
          <w:spacing w:val="-1"/>
        </w:rPr>
        <w:t xml:space="preserve"> </w:t>
      </w:r>
      <w:r>
        <w:rPr>
          <w:spacing w:val="-3"/>
        </w:rPr>
        <w:t>empresa</w:t>
      </w:r>
    </w:p>
    <w:p>
      <w:pPr>
        <w:pStyle w:val="Heading1"/>
        <w:spacing w:before="75" w:after="0"/>
        <w:ind w:start="1484" w:end="1468"/>
        <w:jc w:val="center"/>
        <w:rPr/>
      </w:pPr>
      <w:r>
        <w:rPr/>
        <w:t>ANEXO II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lineRule="auto" w:line="346" w:before="221" w:after="0"/>
        <w:ind w:firstLine="706" w:start="220" w:end="593"/>
        <w:jc w:val="both"/>
        <w:rPr/>
      </w:pPr>
      <w:r>
        <w:rPr/>
        <w:t xml:space="preserve">Para </w:t>
      </w:r>
      <w:r>
        <w:rPr>
          <w:spacing w:val="-3"/>
        </w:rPr>
        <w:t xml:space="preserve">fins </w:t>
      </w:r>
      <w:r>
        <w:rPr/>
        <w:t>de habilitação técnica, será considerada a capacidade da contratada, conforme os critérios básicos de aceitação estabelecidos abaixo: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8" w:leader="none"/>
        </w:tabs>
        <w:spacing w:lineRule="auto" w:line="355" w:before="36" w:after="0"/>
        <w:ind w:firstLine="701" w:start="220" w:end="200"/>
        <w:rPr>
          <w:sz w:val="24"/>
        </w:rPr>
      </w:pPr>
      <w:r>
        <w:rPr>
          <w:sz w:val="24"/>
        </w:rPr>
        <w:t xml:space="preserve">Apresentação de ato constitutivo, estatuto ou contrato social em vigor com a última alteração, devidamente registrado. Em se tratando de sociedades comerciais e, </w:t>
      </w:r>
      <w:r>
        <w:rPr>
          <w:spacing w:val="-3"/>
          <w:sz w:val="24"/>
        </w:rPr>
        <w:t xml:space="preserve">no </w:t>
      </w:r>
      <w:r>
        <w:rPr>
          <w:sz w:val="24"/>
        </w:rPr>
        <w:t>caso de sociedades por ações, acompanhado de documentos de eleição de seus administradores e inscrição do ato constitutivo, acompanhadas de prova de Diretoria em</w:t>
      </w:r>
      <w:r>
        <w:rPr>
          <w:spacing w:val="-2"/>
          <w:sz w:val="24"/>
        </w:rPr>
        <w:t xml:space="preserve"> </w:t>
      </w:r>
      <w:r>
        <w:rPr>
          <w:sz w:val="24"/>
        </w:rPr>
        <w:t>exercício;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4" w:leader="none"/>
        </w:tabs>
        <w:spacing w:lineRule="auto" w:line="355" w:before="23" w:after="0"/>
        <w:ind w:firstLine="701" w:start="220" w:end="193"/>
        <w:rPr>
          <w:sz w:val="24"/>
        </w:rPr>
      </w:pPr>
      <w:r>
        <w:rPr>
          <w:sz w:val="24"/>
        </w:rPr>
        <w:t xml:space="preserve">Certificado de registro ou inscrição </w:t>
      </w:r>
      <w:r>
        <w:rPr>
          <w:spacing w:val="-3"/>
          <w:sz w:val="24"/>
        </w:rPr>
        <w:t xml:space="preserve">no </w:t>
      </w:r>
      <w:r>
        <w:rPr>
          <w:sz w:val="24"/>
        </w:rPr>
        <w:t xml:space="preserve">Conselho Regional de Engenharia, Arquitetura e Agronomia (CREA) </w:t>
      </w:r>
      <w:r>
        <w:rPr>
          <w:spacing w:val="-3"/>
          <w:sz w:val="24"/>
        </w:rPr>
        <w:t xml:space="preserve">no </w:t>
      </w:r>
      <w:r>
        <w:rPr>
          <w:sz w:val="24"/>
        </w:rPr>
        <w:t xml:space="preserve">qual deve constar, </w:t>
      </w:r>
      <w:r>
        <w:rPr>
          <w:spacing w:val="-3"/>
          <w:sz w:val="24"/>
        </w:rPr>
        <w:t xml:space="preserve">no </w:t>
      </w:r>
      <w:r>
        <w:rPr>
          <w:sz w:val="24"/>
        </w:rPr>
        <w:t xml:space="preserve">mínimo, a Razão Social, seu endereço, o número e data de registro </w:t>
      </w:r>
      <w:r>
        <w:rPr>
          <w:spacing w:val="-3"/>
          <w:sz w:val="24"/>
        </w:rPr>
        <w:t xml:space="preserve">no </w:t>
      </w:r>
      <w:r>
        <w:rPr>
          <w:sz w:val="24"/>
        </w:rPr>
        <w:t xml:space="preserve">CREA, as atividades da Empresa e os responsáveis técnicos registrados. O Certificado deverá </w:t>
      </w:r>
      <w:r>
        <w:rPr>
          <w:spacing w:val="-4"/>
          <w:sz w:val="24"/>
        </w:rPr>
        <w:t xml:space="preserve">vir </w:t>
      </w:r>
      <w:r>
        <w:rPr>
          <w:sz w:val="24"/>
        </w:rPr>
        <w:t>acompanhado de prova de que se encontra</w:t>
      </w:r>
      <w:r>
        <w:rPr>
          <w:spacing w:val="21"/>
          <w:sz w:val="24"/>
        </w:rPr>
        <w:t xml:space="preserve"> </w:t>
      </w:r>
      <w:r>
        <w:rPr>
          <w:sz w:val="24"/>
        </w:rPr>
        <w:t>atualizado;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00" w:leader="none"/>
        </w:tabs>
        <w:spacing w:lineRule="auto" w:line="360" w:before="8" w:after="0"/>
        <w:ind w:firstLine="701" w:start="220" w:end="620"/>
        <w:rPr>
          <w:sz w:val="24"/>
        </w:rPr>
      </w:pPr>
      <w:r>
        <w:rPr>
          <w:sz w:val="24"/>
        </w:rPr>
        <w:t xml:space="preserve">Apresentação e comprovação de que a empresa possui experiência mínima de 3 anos </w:t>
      </w:r>
      <w:r>
        <w:rPr>
          <w:spacing w:val="-3"/>
          <w:sz w:val="24"/>
        </w:rPr>
        <w:t xml:space="preserve">no </w:t>
      </w:r>
      <w:r>
        <w:rPr>
          <w:sz w:val="24"/>
        </w:rPr>
        <w:t>mercado.</w:t>
      </w:r>
    </w:p>
    <w:sectPr>
      <w:type w:val="nextPage"/>
      <w:pgSz w:w="12240" w:h="15840"/>
      <w:pgMar w:left="980" w:right="1100" w:gutter="0" w:header="0" w:top="12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start"/>
      <w:pPr>
        <w:tabs>
          <w:tab w:val="num" w:pos="0"/>
        </w:tabs>
        <w:ind w:start="220" w:hanging="217"/>
      </w:pPr>
      <w:rPr>
        <w:rFonts w:ascii="Times New Roman" w:hAnsi="Times New Roman" w:cs="Times New Roman" w:hint="default"/>
        <w:spacing w:val="-10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214" w:hanging="21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08" w:hanging="21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02" w:hanging="21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196" w:hanging="21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190" w:hanging="21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84" w:hanging="21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178" w:hanging="21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172" w:hanging="217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921" w:hanging="361"/>
      </w:pPr>
      <w:rPr>
        <w:rFonts w:ascii="Times New Roman" w:hAnsi="Times New Roman" w:eastAsia="Times New Roman" w:cs="Times New Roman"/>
        <w:spacing w:val="-1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1641" w:hanging="721"/>
      </w:pPr>
      <w:rPr>
        <w:rFonts w:ascii="Times New Roman" w:hAnsi="Times New Roman" w:eastAsia="Times New Roman" w:cs="Times New Roman"/>
        <w:spacing w:val="-1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86" w:hanging="72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533" w:hanging="72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480" w:hanging="72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426" w:hanging="72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373" w:hanging="72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20" w:hanging="72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266" w:hanging="721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decimal"/>
      <w:lvlText w:val="%1"/>
      <w:lvlJc w:val="start"/>
      <w:pPr>
        <w:tabs>
          <w:tab w:val="num" w:pos="0"/>
        </w:tabs>
        <w:ind w:start="1641" w:hanging="721"/>
      </w:pPr>
      <w:rPr>
        <w:rFonts w:ascii="Times New Roman" w:hAnsi="Times New Roman" w:eastAsia="Times New Roman" w:cs="Times New Roman"/>
        <w:b/>
        <w:bCs/>
        <w:i/>
        <w:spacing w:val="-5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2492" w:hanging="72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3344" w:hanging="72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4196" w:hanging="72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5048" w:hanging="72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900" w:hanging="72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752" w:hanging="72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604" w:hanging="72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456" w:hanging="721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start="9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hanging="721" w:start="1641"/>
      <w:jc w:val="both"/>
      <w:outlineLvl w:val="1"/>
    </w:pPr>
    <w:rPr>
      <w:b/>
      <w:bCs/>
      <w:i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e3375"/>
    <w:rPr>
      <w:rFonts w:ascii="Tahoma" w:hAnsi="Tahoma" w:eastAsia="Times New Roman" w:cs="Tahoma"/>
      <w:sz w:val="16"/>
      <w:szCs w:val="16"/>
      <w:lang w:val="pt-PT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721" w:start="164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e3375"/>
    <w:pPr/>
    <w:rPr>
      <w:rFonts w:ascii="Tahoma" w:hAnsi="Tahoma" w:cs="Tahoma"/>
      <w:sz w:val="16"/>
      <w:szCs w:val="1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%20leila@ima.sc.gov.br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LibreOffice/25.8.6.2$Windows_X86_64 LibreOffice_project/b4b39682cd9868fa725bc664aff94278d315bd04</Application>
  <AppVersion>15.0000</AppVersion>
  <Pages>5</Pages>
  <Words>816</Words>
  <Characters>4488</Characters>
  <CharactersWithSpaces>5254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2021-03-01T19:35:00Z</dcterms:created>
  <dc:creator>Leila</dc:creator>
  <dc:description/>
  <dc:language>pt-BR</dc:language>
  <cp:lastModifiedBy>Leila Denise Alberti</cp:lastModifiedBy>
  <dcterms:modified xsi:type="dcterms:W3CDTF">2021-03-01T19:35:00Z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2021-03-01T00:00:00Z</vt:filetime>
  </property>
</Properties>
</file>